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096"/>
        <w:gridCol w:w="1559"/>
        <w:gridCol w:w="3510"/>
      </w:tblGrid>
      <w:tr w:rsidR="00C16AEF" w:rsidRPr="007D2A0C" w:rsidTr="00855FC8">
        <w:tc>
          <w:tcPr>
            <w:tcW w:w="4096" w:type="dxa"/>
            <w:tcMar>
              <w:top w:w="85" w:type="dxa"/>
            </w:tcMar>
            <w:vAlign w:val="center"/>
          </w:tcPr>
          <w:p w:rsidR="00C16AEF" w:rsidRPr="007D2A0C" w:rsidRDefault="00C16AEF" w:rsidP="00C9478B">
            <w:pPr>
              <w:keepNext/>
              <w:spacing w:before="120" w:after="40"/>
              <w:jc w:val="center"/>
              <w:rPr>
                <w:b/>
              </w:rPr>
            </w:pPr>
            <w:r w:rsidRPr="007D2A0C">
              <w:rPr>
                <w:b/>
              </w:rPr>
              <w:t>Zentralabitur 2025</w:t>
            </w:r>
          </w:p>
        </w:tc>
        <w:tc>
          <w:tcPr>
            <w:tcW w:w="1559" w:type="dxa"/>
            <w:tcMar>
              <w:top w:w="85" w:type="dxa"/>
            </w:tcMar>
            <w:vAlign w:val="center"/>
          </w:tcPr>
          <w:p w:rsidR="00C16AEF" w:rsidRPr="007D2A0C" w:rsidRDefault="00945912" w:rsidP="00C9478B">
            <w:pPr>
              <w:spacing w:before="120" w:after="40"/>
              <w:jc w:val="center"/>
              <w:rPr>
                <w:b/>
              </w:rPr>
            </w:pPr>
            <w:r>
              <w:rPr>
                <w:b/>
              </w:rPr>
              <w:t>Biologie</w:t>
            </w:r>
          </w:p>
        </w:tc>
        <w:tc>
          <w:tcPr>
            <w:tcW w:w="3510" w:type="dxa"/>
            <w:tcMar>
              <w:top w:w="85" w:type="dxa"/>
            </w:tcMar>
            <w:vAlign w:val="center"/>
          </w:tcPr>
          <w:p w:rsidR="00C16AEF" w:rsidRPr="007D2A0C" w:rsidRDefault="00C16AEF" w:rsidP="00C9478B">
            <w:pPr>
              <w:spacing w:before="120" w:after="40"/>
              <w:jc w:val="center"/>
              <w:rPr>
                <w:b/>
              </w:rPr>
            </w:pPr>
            <w:r w:rsidRPr="007D2A0C">
              <w:rPr>
                <w:b/>
              </w:rPr>
              <w:t>Material für Prüflinge</w:t>
            </w:r>
          </w:p>
        </w:tc>
      </w:tr>
      <w:tr w:rsidR="00C16AEF" w:rsidRPr="007D2A0C" w:rsidTr="00855FC8">
        <w:tc>
          <w:tcPr>
            <w:tcW w:w="4096" w:type="dxa"/>
            <w:tcMar>
              <w:top w:w="85" w:type="dxa"/>
            </w:tcMar>
            <w:vAlign w:val="center"/>
          </w:tcPr>
          <w:p w:rsidR="00C16AEF" w:rsidRPr="007D2A0C" w:rsidRDefault="001F3D69" w:rsidP="00C9478B">
            <w:pPr>
              <w:spacing w:before="120" w:after="40"/>
              <w:jc w:val="center"/>
              <w:rPr>
                <w:b/>
              </w:rPr>
            </w:pPr>
            <w:r w:rsidRPr="001F3D69">
              <w:rPr>
                <w:b/>
              </w:rPr>
              <w:t>Vielfalt des Lebens</w:t>
            </w:r>
          </w:p>
        </w:tc>
        <w:tc>
          <w:tcPr>
            <w:tcW w:w="1559" w:type="dxa"/>
            <w:tcMar>
              <w:top w:w="85" w:type="dxa"/>
            </w:tcMar>
            <w:vAlign w:val="center"/>
          </w:tcPr>
          <w:p w:rsidR="00C16AEF" w:rsidRPr="007D2A0C" w:rsidRDefault="00855FC8" w:rsidP="00C9478B">
            <w:pPr>
              <w:spacing w:before="120" w:after="40"/>
              <w:jc w:val="center"/>
              <w:rPr>
                <w:b/>
              </w:rPr>
            </w:pPr>
            <w:proofErr w:type="spellStart"/>
            <w:r>
              <w:rPr>
                <w:b/>
              </w:rPr>
              <w:t>g</w:t>
            </w:r>
            <w:r w:rsidR="00C16AEF" w:rsidRPr="007D2A0C">
              <w:rPr>
                <w:b/>
              </w:rPr>
              <w:t>A</w:t>
            </w:r>
            <w:proofErr w:type="spellEnd"/>
          </w:p>
        </w:tc>
        <w:tc>
          <w:tcPr>
            <w:tcW w:w="3510" w:type="dxa"/>
            <w:tcMar>
              <w:top w:w="85" w:type="dxa"/>
            </w:tcMar>
            <w:vAlign w:val="center"/>
          </w:tcPr>
          <w:p w:rsidR="00C16AEF" w:rsidRPr="007D2A0C" w:rsidRDefault="00C16AEF" w:rsidP="00C9478B">
            <w:pPr>
              <w:spacing w:before="120" w:after="40"/>
              <w:jc w:val="center"/>
              <w:rPr>
                <w:b/>
              </w:rPr>
            </w:pPr>
            <w:r w:rsidRPr="007D2A0C">
              <w:rPr>
                <w:b/>
              </w:rPr>
              <w:t>Prüfungszeit*:</w:t>
            </w:r>
            <w:r w:rsidR="007E7E6E">
              <w:rPr>
                <w:b/>
              </w:rPr>
              <w:t xml:space="preserve"> </w:t>
            </w:r>
            <w:r w:rsidR="00855FC8">
              <w:rPr>
                <w:b/>
              </w:rPr>
              <w:t>255</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9625EC" w:rsidRDefault="009625EC" w:rsidP="009625EC">
      <w:r>
        <w:t>Name: ___________</w:t>
      </w:r>
    </w:p>
    <w:p w:rsidR="00B82957" w:rsidRDefault="00B82957" w:rsidP="00B82957">
      <w:bookmarkStart w:id="0" w:name="_GoBack"/>
      <w:bookmarkEnd w:id="0"/>
    </w:p>
    <w:p w:rsidR="00E66527" w:rsidRDefault="00E66527" w:rsidP="00396E2F">
      <w:pPr>
        <w:pStyle w:val="berschrift2"/>
      </w:pPr>
      <w:r>
        <w:t xml:space="preserve">Aufgabe </w:t>
      </w:r>
      <w:r w:rsidR="001F3D69" w:rsidRPr="001F3D69">
        <w:t>4: Skorpione und ihre Gifte</w:t>
      </w:r>
    </w:p>
    <w:p w:rsidR="00E66527" w:rsidRDefault="001F3D69" w:rsidP="00E66527">
      <w:r w:rsidRPr="001F3D69">
        <w:t>Skorpione produzieren auf Basis relativ weniger Gene eine hohe Zahl verschiedener Giftstoffe. Viele Arten zeigen morphologische Ähnlichkeiten, sodass man ihre Verwandtschaft molekularbiologisch untersucht hat. Die Evolution einiger Mausarten, die Skorpione fressen, wurde ebenfalls untersucht.</w:t>
      </w:r>
    </w:p>
    <w:p w:rsidR="00E66527" w:rsidRDefault="00E66527" w:rsidP="00E66527"/>
    <w:p w:rsidR="001F3D69" w:rsidRPr="001F3D69" w:rsidRDefault="001F3D69" w:rsidP="00396E2F">
      <w:pPr>
        <w:pStyle w:val="Liste"/>
        <w:rPr>
          <w:b/>
        </w:rPr>
      </w:pPr>
      <w:r w:rsidRPr="001F3D69">
        <w:t>4.1</w:t>
      </w:r>
      <w:r w:rsidRPr="001F3D69">
        <w:tab/>
        <w:t>Beschreiben Sie die in</w:t>
      </w:r>
      <w:r w:rsidRPr="001F3D69">
        <w:rPr>
          <w:b/>
        </w:rPr>
        <w:t xml:space="preserve"> M1</w:t>
      </w:r>
      <w:r w:rsidRPr="001F3D69">
        <w:t xml:space="preserve"> schematisch dargestellten Vorgänge beim alternativen Spleißen.</w:t>
      </w:r>
      <w:r w:rsidR="007D4268">
        <w:t xml:space="preserve"> </w:t>
      </w:r>
      <w:r w:rsidR="00396E2F">
        <w:br/>
      </w:r>
      <w:r w:rsidRPr="001F3D69">
        <w:rPr>
          <w:b/>
        </w:rPr>
        <w:t>[08 BE]</w:t>
      </w:r>
    </w:p>
    <w:p w:rsidR="001F3D69" w:rsidRPr="001F3D69" w:rsidRDefault="001F3D69" w:rsidP="001F3D69">
      <w:pPr>
        <w:rPr>
          <w:rFonts w:eastAsia="Calibri" w:cs="Arial"/>
          <w:szCs w:val="22"/>
        </w:rPr>
      </w:pPr>
    </w:p>
    <w:p w:rsidR="001F3D69" w:rsidRPr="00396E2F" w:rsidRDefault="001F3D69" w:rsidP="00396E2F">
      <w:pPr>
        <w:pStyle w:val="Liste"/>
      </w:pPr>
      <w:r w:rsidRPr="001F3D69">
        <w:t>4.2</w:t>
      </w:r>
      <w:r w:rsidRPr="001F3D69">
        <w:tab/>
        <w:t xml:space="preserve">Skizzieren Sie auf Basis der Daten in </w:t>
      </w:r>
      <w:r w:rsidRPr="001F3D69">
        <w:rPr>
          <w:b/>
        </w:rPr>
        <w:t>M2</w:t>
      </w:r>
      <w:r w:rsidRPr="001F3D69">
        <w:t xml:space="preserve"> einen Stammbaum der genannten Arten.</w:t>
      </w:r>
      <w:r w:rsidR="007D4268">
        <w:t xml:space="preserve"> </w:t>
      </w:r>
      <w:r w:rsidR="00396E2F">
        <w:br/>
      </w:r>
      <w:r w:rsidRPr="001F3D69">
        <w:rPr>
          <w:b/>
        </w:rPr>
        <w:t>[06 BE]</w:t>
      </w:r>
    </w:p>
    <w:p w:rsidR="001F3D69" w:rsidRPr="001F3D69" w:rsidRDefault="001F3D69" w:rsidP="001F3D69">
      <w:pPr>
        <w:rPr>
          <w:rFonts w:eastAsia="Calibri" w:cs="Arial"/>
          <w:szCs w:val="22"/>
        </w:rPr>
      </w:pPr>
    </w:p>
    <w:p w:rsidR="001F3D69" w:rsidRDefault="001F3D69">
      <w:pPr>
        <w:spacing w:after="0" w:line="240" w:lineRule="auto"/>
        <w:rPr>
          <w:rFonts w:eastAsia="Calibri" w:cs="Arial"/>
          <w:szCs w:val="22"/>
        </w:rPr>
      </w:pPr>
      <w:r>
        <w:br w:type="page"/>
      </w:r>
    </w:p>
    <w:p w:rsidR="001F3D69" w:rsidRPr="00566DFB" w:rsidRDefault="001F3D69" w:rsidP="00301A23">
      <w:pPr>
        <w:pStyle w:val="Liste"/>
        <w:rPr>
          <w:b/>
        </w:rPr>
      </w:pPr>
      <w:r w:rsidRPr="001F3D69">
        <w:lastRenderedPageBreak/>
        <w:t>4.3</w:t>
      </w:r>
      <w:r w:rsidRPr="001F3D69">
        <w:tab/>
        <w:t>Fassen Sie die Befunde in Tab. 2 und Abb. 2 zusammen (</w:t>
      </w:r>
      <w:r w:rsidRPr="00566DFB">
        <w:rPr>
          <w:b/>
        </w:rPr>
        <w:t>M3</w:t>
      </w:r>
      <w:r w:rsidRPr="001F3D69">
        <w:t>).</w:t>
      </w:r>
      <w:r w:rsidR="007D4268">
        <w:t xml:space="preserve"> </w:t>
      </w:r>
      <w:r w:rsidR="00301A23">
        <w:br/>
      </w:r>
      <w:r w:rsidRPr="00566DFB">
        <w:rPr>
          <w:b/>
        </w:rPr>
        <w:t>[03 BE]</w:t>
      </w:r>
    </w:p>
    <w:p w:rsidR="001F3D69" w:rsidRDefault="001F3D69" w:rsidP="001F3D69">
      <w:pPr>
        <w:pStyle w:val="Listenfortsetzung"/>
      </w:pPr>
    </w:p>
    <w:p w:rsidR="001F3D69" w:rsidRPr="00301A23" w:rsidRDefault="00566DFB" w:rsidP="00301A23">
      <w:pPr>
        <w:pStyle w:val="Listenfortsetzung"/>
      </w:pPr>
      <w:r>
        <w:t>Deuten Sie die Befunde in M</w:t>
      </w:r>
      <w:r w:rsidR="001F3D69" w:rsidRPr="001F3D69">
        <w:t>4 als An</w:t>
      </w:r>
      <w:r w:rsidR="00162E84">
        <w:t xml:space="preserve">gepasstheit </w:t>
      </w:r>
      <w:r w:rsidR="00162E84">
        <w:br/>
      </w:r>
      <w:r w:rsidR="001F3D69" w:rsidRPr="001F3D69">
        <w:t xml:space="preserve">von </w:t>
      </w:r>
      <w:r w:rsidR="001F3D69" w:rsidRPr="008631CF">
        <w:rPr>
          <w:i/>
        </w:rPr>
        <w:t xml:space="preserve">O. </w:t>
      </w:r>
      <w:proofErr w:type="spellStart"/>
      <w:r w:rsidR="001F3D69" w:rsidRPr="008631CF">
        <w:rPr>
          <w:i/>
        </w:rPr>
        <w:t>torridus</w:t>
      </w:r>
      <w:proofErr w:type="spellEnd"/>
      <w:r w:rsidR="001F3D69" w:rsidRPr="001F3D69">
        <w:t xml:space="preserve"> (</w:t>
      </w:r>
      <w:r w:rsidR="001F3D69" w:rsidRPr="00566DFB">
        <w:rPr>
          <w:b/>
        </w:rPr>
        <w:t>M3</w:t>
      </w:r>
      <w:r w:rsidR="001F3D69" w:rsidRPr="001F3D69">
        <w:t>).</w:t>
      </w:r>
      <w:r w:rsidR="007D4268">
        <w:t xml:space="preserve"> </w:t>
      </w:r>
      <w:r w:rsidR="00301A23">
        <w:br/>
      </w:r>
      <w:r w:rsidR="001F3D69" w:rsidRPr="00566DFB">
        <w:rPr>
          <w:b/>
        </w:rPr>
        <w:t>[05 BE]</w:t>
      </w:r>
    </w:p>
    <w:p w:rsidR="001F3D69" w:rsidRDefault="001F3D69" w:rsidP="001F3D69">
      <w:pPr>
        <w:rPr>
          <w:rFonts w:eastAsia="Calibri" w:cs="Arial"/>
          <w:szCs w:val="22"/>
        </w:rPr>
      </w:pPr>
    </w:p>
    <w:p w:rsidR="000E4AFB" w:rsidRPr="00566DFB" w:rsidRDefault="001F3D69" w:rsidP="001F3D69">
      <w:pPr>
        <w:pStyle w:val="Listenfortsetzung"/>
        <w:rPr>
          <w:b/>
        </w:rPr>
      </w:pPr>
      <w:r w:rsidRPr="001F3D69">
        <w:t xml:space="preserve">Stellen Sie die evolutive Entwicklung der Schmerzempfindlichkeit von </w:t>
      </w:r>
      <w:r w:rsidRPr="008631CF">
        <w:rPr>
          <w:i/>
        </w:rPr>
        <w:t xml:space="preserve">O. </w:t>
      </w:r>
      <w:proofErr w:type="spellStart"/>
      <w:r w:rsidRPr="008631CF">
        <w:rPr>
          <w:i/>
        </w:rPr>
        <w:t>torridus</w:t>
      </w:r>
      <w:proofErr w:type="spellEnd"/>
      <w:r w:rsidRPr="001F3D69">
        <w:t xml:space="preserve"> gegen das Gift von </w:t>
      </w:r>
      <w:r w:rsidRPr="008631CF">
        <w:rPr>
          <w:i/>
        </w:rPr>
        <w:t xml:space="preserve">C. </w:t>
      </w:r>
      <w:proofErr w:type="spellStart"/>
      <w:r w:rsidRPr="008631CF">
        <w:rPr>
          <w:i/>
        </w:rPr>
        <w:t>exilicauda</w:t>
      </w:r>
      <w:proofErr w:type="spellEnd"/>
      <w:r w:rsidRPr="001F3D69">
        <w:t xml:space="preserve"> im Sinne der Synthetischen Evolutionstheorie (</w:t>
      </w:r>
      <w:r w:rsidRPr="00566DFB">
        <w:rPr>
          <w:b/>
        </w:rPr>
        <w:t>M3, M</w:t>
      </w:r>
      <w:r w:rsidR="00566DFB" w:rsidRPr="00566DFB">
        <w:rPr>
          <w:b/>
        </w:rPr>
        <w:t>4, M</w:t>
      </w:r>
      <w:r w:rsidRPr="00566DFB">
        <w:rPr>
          <w:b/>
        </w:rPr>
        <w:t>5</w:t>
      </w:r>
      <w:r w:rsidRPr="001F3D69">
        <w:t>) in einem Fließschema dar.</w:t>
      </w:r>
      <w:r w:rsidR="007D4268">
        <w:t xml:space="preserve"> </w:t>
      </w:r>
      <w:r w:rsidR="00301A23">
        <w:br/>
      </w:r>
      <w:r w:rsidRPr="00566DFB">
        <w:rPr>
          <w:b/>
        </w:rPr>
        <w:t>[08 BE]</w:t>
      </w:r>
      <w:r w:rsidR="000E4AFB" w:rsidRPr="00566DFB">
        <w:rPr>
          <w:b/>
        </w:rP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rsidR="00471C60" w:rsidRPr="00471C60">
        <w:t>Alternatives Spleißen</w:t>
      </w:r>
    </w:p>
    <w:p w:rsidR="00184D46" w:rsidRDefault="008631CF" w:rsidP="00184D46">
      <w:pPr>
        <w:pStyle w:val="berschrift4"/>
      </w:pPr>
      <w:r>
        <w:t>Abb. 1 (</w:t>
      </w:r>
      <w:r w:rsidRPr="00471C60">
        <w:t>Allgemeines Schema des alternativen Spleißens</w:t>
      </w:r>
      <w:r>
        <w:t>) wird als Schwellfolie dargestellt.</w:t>
      </w:r>
    </w:p>
    <w:p w:rsidR="00B7168C" w:rsidRDefault="00B7168C">
      <w:pPr>
        <w:spacing w:after="0" w:line="240" w:lineRule="auto"/>
      </w:pPr>
    </w:p>
    <w:p w:rsidR="004B0B47" w:rsidRDefault="004B0B47" w:rsidP="004B0B47">
      <w:pPr>
        <w:pStyle w:val="berschrift3"/>
      </w:pPr>
      <w:r>
        <w:t xml:space="preserve">M2 </w:t>
      </w:r>
      <w:r w:rsidR="007A18EE" w:rsidRPr="007A18EE">
        <w:t>DNA-Sequenzun</w:t>
      </w:r>
      <w:r w:rsidR="007A18EE">
        <w:t>terschiede</w:t>
      </w:r>
      <w:r w:rsidR="007A18EE">
        <w:br/>
      </w:r>
      <w:r w:rsidR="007A18EE" w:rsidRPr="007A18EE">
        <w:t xml:space="preserve">im Gen für </w:t>
      </w:r>
      <w:proofErr w:type="spellStart"/>
      <w:r w:rsidR="007A18EE" w:rsidRPr="007A18EE">
        <w:t>Cytochrom</w:t>
      </w:r>
      <w:proofErr w:type="spellEnd"/>
      <w:r w:rsidR="007A18EE" w:rsidRPr="007A18EE">
        <w:t>-c-</w:t>
      </w:r>
      <w:proofErr w:type="spellStart"/>
      <w:r w:rsidR="007A18EE" w:rsidRPr="007A18EE">
        <w:t>Oxidase</w:t>
      </w:r>
      <w:proofErr w:type="spellEnd"/>
    </w:p>
    <w:p w:rsidR="00712ED4" w:rsidRDefault="007A18EE" w:rsidP="00712ED4">
      <w:r w:rsidRPr="007A18EE">
        <w:t xml:space="preserve">Das Gen für </w:t>
      </w:r>
      <w:proofErr w:type="spellStart"/>
      <w:r w:rsidRPr="007A18EE">
        <w:t>Cytochrom</w:t>
      </w:r>
      <w:proofErr w:type="spellEnd"/>
      <w:r w:rsidRPr="007A18EE">
        <w:t>-c-</w:t>
      </w:r>
      <w:proofErr w:type="spellStart"/>
      <w:r w:rsidRPr="007A18EE">
        <w:t>Oxidase</w:t>
      </w:r>
      <w:proofErr w:type="spellEnd"/>
      <w:r w:rsidRPr="007A18EE">
        <w:t xml:space="preserve"> ist bei den untersuchten Skorpion-Arten 1</w:t>
      </w:r>
      <w:r w:rsidR="0021122E">
        <w:t>.</w:t>
      </w:r>
      <w:r w:rsidRPr="007A18EE">
        <w:t>078 Basenpaare lang. Die Tabelle zeigt die Unterschiede zwischen den DNA-Sequenzen verschiedener Skorpion-Arten.</w:t>
      </w:r>
    </w:p>
    <w:p w:rsidR="007A18EE" w:rsidRDefault="007A18EE" w:rsidP="00712ED4"/>
    <w:p w:rsidR="00724F55" w:rsidRDefault="00724F55" w:rsidP="00724F55">
      <w:pPr>
        <w:pStyle w:val="berschrift4"/>
      </w:pPr>
      <w:r>
        <w:t>Tab. 1:</w:t>
      </w:r>
    </w:p>
    <w:p w:rsidR="00724F55" w:rsidRDefault="00724F55" w:rsidP="00724F55">
      <w:r>
        <w:t xml:space="preserve">DNA-Sequenzunterschiede verschiedener Skorpion-Arten </w:t>
      </w:r>
    </w:p>
    <w:p w:rsidR="00724F55" w:rsidRDefault="00724F55" w:rsidP="00724F55">
      <w:r>
        <w:t>(Esposito et al., 2018)</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48"/>
        <w:gridCol w:w="1625"/>
        <w:gridCol w:w="1624"/>
        <w:gridCol w:w="1617"/>
        <w:gridCol w:w="1628"/>
      </w:tblGrid>
      <w:tr w:rsidR="007A18EE" w:rsidTr="00C728A4">
        <w:tc>
          <w:tcPr>
            <w:tcW w:w="2548" w:type="dxa"/>
            <w:vAlign w:val="center"/>
          </w:tcPr>
          <w:p w:rsidR="007A18EE" w:rsidRPr="006C4BEB" w:rsidRDefault="007A18EE" w:rsidP="00C728A4">
            <w:pPr>
              <w:spacing w:before="120" w:after="0"/>
              <w:jc w:val="center"/>
              <w:rPr>
                <w:b/>
              </w:rPr>
            </w:pPr>
            <w:bookmarkStart w:id="1" w:name="title001"/>
            <w:bookmarkEnd w:id="1"/>
          </w:p>
        </w:tc>
        <w:tc>
          <w:tcPr>
            <w:tcW w:w="1625" w:type="dxa"/>
            <w:vAlign w:val="center"/>
          </w:tcPr>
          <w:p w:rsidR="007A18EE" w:rsidRPr="006C4BEB" w:rsidRDefault="006C4BEB" w:rsidP="00C728A4">
            <w:pPr>
              <w:spacing w:before="120" w:after="0"/>
              <w:jc w:val="center"/>
              <w:rPr>
                <w:b/>
              </w:rPr>
            </w:pPr>
            <w:r w:rsidRPr="006C4BEB">
              <w:rPr>
                <w:b/>
              </w:rPr>
              <w:t>HA</w:t>
            </w:r>
          </w:p>
        </w:tc>
        <w:tc>
          <w:tcPr>
            <w:tcW w:w="1624" w:type="dxa"/>
            <w:vAlign w:val="center"/>
          </w:tcPr>
          <w:p w:rsidR="007A18EE" w:rsidRPr="006C4BEB" w:rsidRDefault="006C4BEB" w:rsidP="00C728A4">
            <w:pPr>
              <w:spacing w:before="120" w:after="0"/>
              <w:jc w:val="center"/>
              <w:rPr>
                <w:b/>
              </w:rPr>
            </w:pPr>
            <w:r w:rsidRPr="006C4BEB">
              <w:rPr>
                <w:b/>
              </w:rPr>
              <w:t>HP</w:t>
            </w:r>
          </w:p>
        </w:tc>
        <w:tc>
          <w:tcPr>
            <w:tcW w:w="1617" w:type="dxa"/>
            <w:vAlign w:val="center"/>
          </w:tcPr>
          <w:p w:rsidR="007A18EE" w:rsidRPr="006C4BEB" w:rsidRDefault="006C4BEB" w:rsidP="00C728A4">
            <w:pPr>
              <w:spacing w:before="120" w:after="0"/>
              <w:jc w:val="center"/>
              <w:rPr>
                <w:b/>
              </w:rPr>
            </w:pPr>
            <w:r w:rsidRPr="006C4BEB">
              <w:rPr>
                <w:b/>
              </w:rPr>
              <w:t>TT</w:t>
            </w:r>
          </w:p>
        </w:tc>
        <w:tc>
          <w:tcPr>
            <w:tcW w:w="1628" w:type="dxa"/>
            <w:vAlign w:val="center"/>
          </w:tcPr>
          <w:p w:rsidR="007A18EE" w:rsidRPr="006C4BEB" w:rsidRDefault="006C4BEB" w:rsidP="00C728A4">
            <w:pPr>
              <w:spacing w:before="120" w:after="0"/>
              <w:jc w:val="center"/>
              <w:rPr>
                <w:b/>
              </w:rPr>
            </w:pPr>
            <w:r w:rsidRPr="006C4BEB">
              <w:rPr>
                <w:b/>
              </w:rPr>
              <w:t>HG</w:t>
            </w:r>
          </w:p>
        </w:tc>
      </w:tr>
      <w:tr w:rsidR="006C4BEB" w:rsidTr="00C728A4">
        <w:tc>
          <w:tcPr>
            <w:tcW w:w="2548" w:type="dxa"/>
            <w:shd w:val="clear" w:color="auto" w:fill="CCFFFF"/>
            <w:vAlign w:val="center"/>
          </w:tcPr>
          <w:p w:rsidR="006C4BEB" w:rsidRPr="006C4BEB" w:rsidRDefault="006C4BEB" w:rsidP="00C728A4">
            <w:pPr>
              <w:spacing w:before="120" w:after="0"/>
              <w:rPr>
                <w:b/>
              </w:rPr>
            </w:pPr>
            <w:proofErr w:type="spellStart"/>
            <w:r w:rsidRPr="006C4BEB">
              <w:rPr>
                <w:b/>
              </w:rPr>
              <w:t>Heteroctenus</w:t>
            </w:r>
            <w:proofErr w:type="spellEnd"/>
            <w:r w:rsidRPr="006C4BEB">
              <w:rPr>
                <w:b/>
              </w:rPr>
              <w:t xml:space="preserve"> </w:t>
            </w:r>
            <w:proofErr w:type="spellStart"/>
            <w:r w:rsidRPr="006C4BEB">
              <w:rPr>
                <w:b/>
              </w:rPr>
              <w:t>abudi</w:t>
            </w:r>
            <w:proofErr w:type="spellEnd"/>
            <w:r w:rsidRPr="006C4BEB">
              <w:rPr>
                <w:b/>
              </w:rPr>
              <w:t xml:space="preserve"> (HA)</w:t>
            </w:r>
          </w:p>
        </w:tc>
        <w:tc>
          <w:tcPr>
            <w:tcW w:w="1625" w:type="dxa"/>
            <w:shd w:val="clear" w:color="auto" w:fill="CCFFFF"/>
            <w:vAlign w:val="center"/>
          </w:tcPr>
          <w:p w:rsidR="006C4BEB" w:rsidRDefault="006C4BEB" w:rsidP="00C728A4">
            <w:pPr>
              <w:spacing w:before="120" w:after="0"/>
              <w:jc w:val="center"/>
            </w:pPr>
            <w:r>
              <w:t>---</w:t>
            </w:r>
          </w:p>
        </w:tc>
        <w:tc>
          <w:tcPr>
            <w:tcW w:w="1624" w:type="dxa"/>
            <w:shd w:val="clear" w:color="auto" w:fill="CCFFFF"/>
            <w:vAlign w:val="center"/>
          </w:tcPr>
          <w:p w:rsidR="006C4BEB" w:rsidRDefault="006C4BEB" w:rsidP="00C728A4">
            <w:pPr>
              <w:spacing w:before="120" w:after="0"/>
              <w:jc w:val="center"/>
            </w:pPr>
            <w:r w:rsidRPr="00313E60">
              <w:t>---</w:t>
            </w:r>
          </w:p>
        </w:tc>
        <w:tc>
          <w:tcPr>
            <w:tcW w:w="1617" w:type="dxa"/>
            <w:shd w:val="clear" w:color="auto" w:fill="CCFFFF"/>
            <w:vAlign w:val="center"/>
          </w:tcPr>
          <w:p w:rsidR="006C4BEB" w:rsidRDefault="006C4BEB" w:rsidP="00C728A4">
            <w:pPr>
              <w:spacing w:before="120" w:after="0"/>
              <w:jc w:val="center"/>
            </w:pPr>
            <w:r w:rsidRPr="00313E60">
              <w:t>---</w:t>
            </w:r>
          </w:p>
        </w:tc>
        <w:tc>
          <w:tcPr>
            <w:tcW w:w="1628" w:type="dxa"/>
            <w:shd w:val="clear" w:color="auto" w:fill="CCFFFF"/>
            <w:vAlign w:val="center"/>
          </w:tcPr>
          <w:p w:rsidR="006C4BEB" w:rsidRDefault="006C4BEB" w:rsidP="00C728A4">
            <w:pPr>
              <w:spacing w:before="120" w:after="0"/>
              <w:jc w:val="center"/>
            </w:pPr>
            <w:r w:rsidRPr="00313E60">
              <w:t>---</w:t>
            </w:r>
          </w:p>
        </w:tc>
      </w:tr>
      <w:tr w:rsidR="006C4BEB" w:rsidTr="00C728A4">
        <w:tc>
          <w:tcPr>
            <w:tcW w:w="2548" w:type="dxa"/>
            <w:vAlign w:val="center"/>
          </w:tcPr>
          <w:p w:rsidR="006C4BEB" w:rsidRPr="006C4BEB" w:rsidRDefault="006C4BEB" w:rsidP="00C728A4">
            <w:pPr>
              <w:spacing w:before="120" w:after="0"/>
              <w:rPr>
                <w:b/>
              </w:rPr>
            </w:pPr>
            <w:proofErr w:type="spellStart"/>
            <w:r w:rsidRPr="006C4BEB">
              <w:rPr>
                <w:b/>
              </w:rPr>
              <w:t>Heteroctenus</w:t>
            </w:r>
            <w:proofErr w:type="spellEnd"/>
            <w:r w:rsidRPr="006C4BEB">
              <w:rPr>
                <w:b/>
              </w:rPr>
              <w:t xml:space="preserve"> </w:t>
            </w:r>
            <w:proofErr w:type="spellStart"/>
            <w:r w:rsidRPr="006C4BEB">
              <w:rPr>
                <w:b/>
              </w:rPr>
              <w:t>princeps</w:t>
            </w:r>
            <w:proofErr w:type="spellEnd"/>
            <w:r w:rsidRPr="006C4BEB">
              <w:rPr>
                <w:b/>
              </w:rPr>
              <w:t xml:space="preserve"> (HP)</w:t>
            </w:r>
          </w:p>
        </w:tc>
        <w:tc>
          <w:tcPr>
            <w:tcW w:w="1625" w:type="dxa"/>
            <w:vAlign w:val="center"/>
          </w:tcPr>
          <w:p w:rsidR="006C4BEB" w:rsidRDefault="006C4BEB" w:rsidP="00C728A4">
            <w:pPr>
              <w:spacing w:before="120" w:after="0"/>
              <w:jc w:val="center"/>
            </w:pPr>
            <w:r>
              <w:t>95</w:t>
            </w:r>
          </w:p>
        </w:tc>
        <w:tc>
          <w:tcPr>
            <w:tcW w:w="1624" w:type="dxa"/>
            <w:vAlign w:val="center"/>
          </w:tcPr>
          <w:p w:rsidR="006C4BEB" w:rsidRDefault="006C4BEB" w:rsidP="00C728A4">
            <w:pPr>
              <w:spacing w:before="120" w:after="0"/>
              <w:jc w:val="center"/>
            </w:pPr>
            <w:r w:rsidRPr="00154483">
              <w:t>---</w:t>
            </w:r>
          </w:p>
        </w:tc>
        <w:tc>
          <w:tcPr>
            <w:tcW w:w="1617" w:type="dxa"/>
            <w:vAlign w:val="center"/>
          </w:tcPr>
          <w:p w:rsidR="006C4BEB" w:rsidRDefault="006C4BEB" w:rsidP="00C728A4">
            <w:pPr>
              <w:spacing w:before="120" w:after="0"/>
              <w:jc w:val="center"/>
            </w:pPr>
            <w:r w:rsidRPr="00154483">
              <w:t>---</w:t>
            </w:r>
          </w:p>
        </w:tc>
        <w:tc>
          <w:tcPr>
            <w:tcW w:w="1628" w:type="dxa"/>
            <w:vAlign w:val="center"/>
          </w:tcPr>
          <w:p w:rsidR="006C4BEB" w:rsidRDefault="006C4BEB" w:rsidP="00C728A4">
            <w:pPr>
              <w:spacing w:before="120" w:after="0"/>
              <w:jc w:val="center"/>
            </w:pPr>
            <w:r w:rsidRPr="00154483">
              <w:t>---</w:t>
            </w:r>
          </w:p>
        </w:tc>
      </w:tr>
      <w:tr w:rsidR="006C4BEB" w:rsidTr="00C728A4">
        <w:tc>
          <w:tcPr>
            <w:tcW w:w="2548" w:type="dxa"/>
            <w:shd w:val="clear" w:color="auto" w:fill="CCFFFF"/>
            <w:vAlign w:val="center"/>
          </w:tcPr>
          <w:p w:rsidR="006C4BEB" w:rsidRPr="006C4BEB" w:rsidRDefault="006C4BEB" w:rsidP="00C728A4">
            <w:pPr>
              <w:spacing w:before="120" w:after="0"/>
              <w:rPr>
                <w:b/>
              </w:rPr>
            </w:pPr>
            <w:proofErr w:type="spellStart"/>
            <w:r w:rsidRPr="006C4BEB">
              <w:rPr>
                <w:b/>
              </w:rPr>
              <w:t>Troglorhopalurus</w:t>
            </w:r>
            <w:proofErr w:type="spellEnd"/>
            <w:r w:rsidRPr="006C4BEB">
              <w:rPr>
                <w:b/>
              </w:rPr>
              <w:t xml:space="preserve"> </w:t>
            </w:r>
            <w:proofErr w:type="spellStart"/>
            <w:r w:rsidRPr="006C4BEB">
              <w:rPr>
                <w:b/>
              </w:rPr>
              <w:t>translucidus</w:t>
            </w:r>
            <w:proofErr w:type="spellEnd"/>
            <w:r w:rsidRPr="006C4BEB">
              <w:rPr>
                <w:b/>
              </w:rPr>
              <w:t xml:space="preserve"> (TT)</w:t>
            </w:r>
          </w:p>
        </w:tc>
        <w:tc>
          <w:tcPr>
            <w:tcW w:w="1625" w:type="dxa"/>
            <w:shd w:val="clear" w:color="auto" w:fill="CCFFFF"/>
            <w:vAlign w:val="center"/>
          </w:tcPr>
          <w:p w:rsidR="006C4BEB" w:rsidRDefault="006C4BEB" w:rsidP="00C728A4">
            <w:pPr>
              <w:spacing w:before="120" w:after="0"/>
              <w:jc w:val="center"/>
            </w:pPr>
            <w:r>
              <w:t>155</w:t>
            </w:r>
          </w:p>
        </w:tc>
        <w:tc>
          <w:tcPr>
            <w:tcW w:w="1624" w:type="dxa"/>
            <w:shd w:val="clear" w:color="auto" w:fill="CCFFFF"/>
            <w:vAlign w:val="center"/>
          </w:tcPr>
          <w:p w:rsidR="006C4BEB" w:rsidRDefault="006C4BEB" w:rsidP="00C728A4">
            <w:pPr>
              <w:spacing w:before="120" w:after="0"/>
              <w:jc w:val="center"/>
            </w:pPr>
            <w:r>
              <w:t>160</w:t>
            </w:r>
          </w:p>
        </w:tc>
        <w:tc>
          <w:tcPr>
            <w:tcW w:w="1617" w:type="dxa"/>
            <w:shd w:val="clear" w:color="auto" w:fill="CCFFFF"/>
            <w:vAlign w:val="center"/>
          </w:tcPr>
          <w:p w:rsidR="006C4BEB" w:rsidRDefault="006C4BEB" w:rsidP="00C728A4">
            <w:pPr>
              <w:spacing w:before="120" w:after="0"/>
              <w:jc w:val="center"/>
            </w:pPr>
            <w:r w:rsidRPr="009B6C38">
              <w:t>---</w:t>
            </w:r>
          </w:p>
        </w:tc>
        <w:tc>
          <w:tcPr>
            <w:tcW w:w="1628" w:type="dxa"/>
            <w:shd w:val="clear" w:color="auto" w:fill="CCFFFF"/>
            <w:vAlign w:val="center"/>
          </w:tcPr>
          <w:p w:rsidR="006C4BEB" w:rsidRDefault="006C4BEB" w:rsidP="00C728A4">
            <w:pPr>
              <w:spacing w:before="120" w:after="0"/>
              <w:jc w:val="center"/>
            </w:pPr>
            <w:r w:rsidRPr="009B6C38">
              <w:t>---</w:t>
            </w:r>
          </w:p>
        </w:tc>
      </w:tr>
      <w:tr w:rsidR="007A18EE" w:rsidTr="00C728A4">
        <w:tc>
          <w:tcPr>
            <w:tcW w:w="2548" w:type="dxa"/>
            <w:vAlign w:val="center"/>
          </w:tcPr>
          <w:p w:rsidR="007A18EE" w:rsidRPr="006C4BEB" w:rsidRDefault="006C4BEB" w:rsidP="00C728A4">
            <w:pPr>
              <w:spacing w:before="120" w:after="0"/>
              <w:rPr>
                <w:b/>
              </w:rPr>
            </w:pPr>
            <w:proofErr w:type="spellStart"/>
            <w:r w:rsidRPr="006C4BEB">
              <w:rPr>
                <w:b/>
              </w:rPr>
              <w:t>Heteroctenus</w:t>
            </w:r>
            <w:proofErr w:type="spellEnd"/>
            <w:r w:rsidRPr="006C4BEB">
              <w:rPr>
                <w:b/>
              </w:rPr>
              <w:t xml:space="preserve"> </w:t>
            </w:r>
            <w:proofErr w:type="spellStart"/>
            <w:r w:rsidRPr="006C4BEB">
              <w:rPr>
                <w:b/>
              </w:rPr>
              <w:t>garridoi</w:t>
            </w:r>
            <w:proofErr w:type="spellEnd"/>
            <w:r w:rsidRPr="006C4BEB">
              <w:rPr>
                <w:b/>
              </w:rPr>
              <w:t xml:space="preserve"> (HG)</w:t>
            </w:r>
          </w:p>
        </w:tc>
        <w:tc>
          <w:tcPr>
            <w:tcW w:w="1625" w:type="dxa"/>
            <w:vAlign w:val="center"/>
          </w:tcPr>
          <w:p w:rsidR="007A18EE" w:rsidRDefault="006C4BEB" w:rsidP="00C728A4">
            <w:pPr>
              <w:spacing w:before="120" w:after="0"/>
              <w:jc w:val="center"/>
            </w:pPr>
            <w:r>
              <w:t>127</w:t>
            </w:r>
          </w:p>
        </w:tc>
        <w:tc>
          <w:tcPr>
            <w:tcW w:w="1624" w:type="dxa"/>
            <w:vAlign w:val="center"/>
          </w:tcPr>
          <w:p w:rsidR="007A18EE" w:rsidRDefault="006C4BEB" w:rsidP="00C728A4">
            <w:pPr>
              <w:spacing w:before="120" w:after="0"/>
              <w:jc w:val="center"/>
            </w:pPr>
            <w:r>
              <w:t>118</w:t>
            </w:r>
          </w:p>
        </w:tc>
        <w:tc>
          <w:tcPr>
            <w:tcW w:w="1617" w:type="dxa"/>
            <w:vAlign w:val="center"/>
          </w:tcPr>
          <w:p w:rsidR="007A18EE" w:rsidRDefault="006C4BEB" w:rsidP="00C728A4">
            <w:pPr>
              <w:spacing w:before="120" w:after="0"/>
              <w:jc w:val="center"/>
            </w:pPr>
            <w:r>
              <w:t>148</w:t>
            </w:r>
          </w:p>
        </w:tc>
        <w:tc>
          <w:tcPr>
            <w:tcW w:w="1628" w:type="dxa"/>
            <w:vAlign w:val="center"/>
          </w:tcPr>
          <w:p w:rsidR="007A18EE" w:rsidRDefault="006C4BEB" w:rsidP="00C728A4">
            <w:pPr>
              <w:spacing w:before="120" w:after="0"/>
              <w:jc w:val="center"/>
            </w:pPr>
            <w:r>
              <w:t>---</w:t>
            </w:r>
          </w:p>
        </w:tc>
      </w:tr>
      <w:tr w:rsidR="006C4BEB" w:rsidTr="00C728A4">
        <w:tc>
          <w:tcPr>
            <w:tcW w:w="2548" w:type="dxa"/>
            <w:shd w:val="clear" w:color="auto" w:fill="CCFFFF"/>
            <w:vAlign w:val="center"/>
          </w:tcPr>
          <w:p w:rsidR="007A18EE" w:rsidRPr="006C4BEB" w:rsidRDefault="006C4BEB" w:rsidP="00C728A4">
            <w:pPr>
              <w:spacing w:before="120" w:after="0"/>
              <w:rPr>
                <w:b/>
              </w:rPr>
            </w:pPr>
            <w:proofErr w:type="spellStart"/>
            <w:r w:rsidRPr="006C4BEB">
              <w:rPr>
                <w:b/>
              </w:rPr>
              <w:t>Heteroctenus</w:t>
            </w:r>
            <w:proofErr w:type="spellEnd"/>
            <w:r w:rsidRPr="006C4BEB">
              <w:rPr>
                <w:b/>
              </w:rPr>
              <w:t xml:space="preserve"> </w:t>
            </w:r>
            <w:proofErr w:type="spellStart"/>
            <w:r w:rsidRPr="006C4BEB">
              <w:rPr>
                <w:b/>
              </w:rPr>
              <w:t>junceus</w:t>
            </w:r>
            <w:proofErr w:type="spellEnd"/>
            <w:r w:rsidRPr="006C4BEB">
              <w:rPr>
                <w:b/>
              </w:rPr>
              <w:t xml:space="preserve"> (HJ)</w:t>
            </w:r>
          </w:p>
        </w:tc>
        <w:tc>
          <w:tcPr>
            <w:tcW w:w="1625" w:type="dxa"/>
            <w:shd w:val="clear" w:color="auto" w:fill="CCFFFF"/>
            <w:vAlign w:val="center"/>
          </w:tcPr>
          <w:p w:rsidR="007A18EE" w:rsidRDefault="006C4BEB" w:rsidP="00C728A4">
            <w:pPr>
              <w:spacing w:before="120" w:after="0"/>
              <w:jc w:val="center"/>
            </w:pPr>
            <w:r>
              <w:t>125</w:t>
            </w:r>
          </w:p>
        </w:tc>
        <w:tc>
          <w:tcPr>
            <w:tcW w:w="1624" w:type="dxa"/>
            <w:shd w:val="clear" w:color="auto" w:fill="CCFFFF"/>
            <w:vAlign w:val="center"/>
          </w:tcPr>
          <w:p w:rsidR="007A18EE" w:rsidRDefault="006C4BEB" w:rsidP="00C728A4">
            <w:pPr>
              <w:spacing w:before="120" w:after="0"/>
              <w:jc w:val="center"/>
            </w:pPr>
            <w:r>
              <w:t>118</w:t>
            </w:r>
          </w:p>
        </w:tc>
        <w:tc>
          <w:tcPr>
            <w:tcW w:w="1617" w:type="dxa"/>
            <w:shd w:val="clear" w:color="auto" w:fill="CCFFFF"/>
            <w:vAlign w:val="center"/>
          </w:tcPr>
          <w:p w:rsidR="007A18EE" w:rsidRDefault="006C4BEB" w:rsidP="00C728A4">
            <w:pPr>
              <w:spacing w:before="120" w:after="0"/>
              <w:jc w:val="center"/>
            </w:pPr>
            <w:r>
              <w:t>148</w:t>
            </w:r>
          </w:p>
        </w:tc>
        <w:tc>
          <w:tcPr>
            <w:tcW w:w="1628" w:type="dxa"/>
            <w:shd w:val="clear" w:color="auto" w:fill="CCFFFF"/>
            <w:vAlign w:val="center"/>
          </w:tcPr>
          <w:p w:rsidR="007A18EE" w:rsidRDefault="006C4BEB" w:rsidP="00C728A4">
            <w:pPr>
              <w:spacing w:before="120" w:after="0"/>
              <w:jc w:val="center"/>
            </w:pPr>
            <w:r>
              <w:t>97</w:t>
            </w:r>
          </w:p>
        </w:tc>
      </w:tr>
    </w:tbl>
    <w:p w:rsidR="008E64D7" w:rsidRDefault="0099453C" w:rsidP="0099453C">
      <w:pPr>
        <w:spacing w:after="0" w:line="240" w:lineRule="auto"/>
      </w:pPr>
      <w:r>
        <w:br w:type="page"/>
      </w:r>
    </w:p>
    <w:p w:rsidR="00974F69" w:rsidRDefault="00974F69" w:rsidP="00974F69">
      <w:pPr>
        <w:pStyle w:val="berschrift3"/>
      </w:pPr>
      <w:r>
        <w:lastRenderedPageBreak/>
        <w:t xml:space="preserve">M3 </w:t>
      </w:r>
      <w:r w:rsidR="007A18EE" w:rsidRPr="007A18EE">
        <w:t xml:space="preserve">Ergebnisse von Untersuchungen </w:t>
      </w:r>
      <w:r w:rsidR="007A18EE">
        <w:br/>
      </w:r>
      <w:r w:rsidR="007A18EE" w:rsidRPr="007A18EE">
        <w:t>an Skorpionen und Mäusen</w:t>
      </w:r>
    </w:p>
    <w:p w:rsidR="007A18EE" w:rsidRDefault="007A18EE" w:rsidP="007A18EE">
      <w:r>
        <w:t xml:space="preserve">Der Skorpion </w:t>
      </w:r>
      <w:proofErr w:type="spellStart"/>
      <w:r>
        <w:t>Centruroides</w:t>
      </w:r>
      <w:proofErr w:type="spellEnd"/>
      <w:r>
        <w:t xml:space="preserve"> </w:t>
      </w:r>
      <w:proofErr w:type="spellStart"/>
      <w:r>
        <w:t>exilicauda</w:t>
      </w:r>
      <w:proofErr w:type="spellEnd"/>
      <w:r>
        <w:t xml:space="preserve"> und die Maus </w:t>
      </w:r>
      <w:proofErr w:type="spellStart"/>
      <w:r>
        <w:t>Onychomys</w:t>
      </w:r>
      <w:proofErr w:type="spellEnd"/>
      <w:r>
        <w:t xml:space="preserve"> </w:t>
      </w:r>
      <w:proofErr w:type="spellStart"/>
      <w:r>
        <w:t>torridus</w:t>
      </w:r>
      <w:proofErr w:type="spellEnd"/>
      <w:r>
        <w:t xml:space="preserve"> kommen im Südwesten der USA und im Nordwesten Mexikos vor (Abb. 2). Der Stachel des Skorpions kann die Haut der meisten angreifenden Arten durchdringen und ihnen auf diesem Weg Gift injizieren. Trotzdem greift O. </w:t>
      </w:r>
      <w:proofErr w:type="spellStart"/>
      <w:r>
        <w:t>torridus</w:t>
      </w:r>
      <w:proofErr w:type="spellEnd"/>
      <w:r>
        <w:t xml:space="preserve"> den Skorpion an und frisst ihn sogar.</w:t>
      </w:r>
    </w:p>
    <w:p w:rsidR="006307B4" w:rsidRDefault="007A18EE" w:rsidP="007A18EE">
      <w:r>
        <w:t xml:space="preserve">Um die Wirkung des Skorpion-Giftes auf die Maus zu untersuchen, hat man Individuen von O. </w:t>
      </w:r>
      <w:proofErr w:type="spellStart"/>
      <w:r>
        <w:t>torridus</w:t>
      </w:r>
      <w:proofErr w:type="spellEnd"/>
      <w:r>
        <w:t xml:space="preserve"> an zwei unterschiedlichen Orten gefangen. Das Gift eines Skorpions wurde extrahiert und anschließend Mäusen von unterschiedlichen Fangorten injiziert. Um die Empfindlichkeit der Mäuse auf das Gift zu untersuchen, wurde die tödliche Dosis bestimmt (Tab. 2).</w:t>
      </w:r>
    </w:p>
    <w:p w:rsidR="00DB48A2" w:rsidRDefault="00DB48A2">
      <w:pPr>
        <w:spacing w:after="0" w:line="240" w:lineRule="auto"/>
      </w:pPr>
    </w:p>
    <w:p w:rsidR="0099453C" w:rsidRDefault="0099453C" w:rsidP="0099453C">
      <w:r>
        <w:t>Abb2. (</w:t>
      </w:r>
      <w:r w:rsidRPr="007A18EE">
        <w:t>Verbreitung vo</w:t>
      </w:r>
      <w:r>
        <w:t xml:space="preserve">n O. </w:t>
      </w:r>
      <w:proofErr w:type="spellStart"/>
      <w:r>
        <w:t>torridus</w:t>
      </w:r>
      <w:proofErr w:type="spellEnd"/>
      <w:r>
        <w:t xml:space="preserve"> und C. </w:t>
      </w:r>
      <w:proofErr w:type="spellStart"/>
      <w:r>
        <w:t>exilicauda</w:t>
      </w:r>
      <w:proofErr w:type="spellEnd"/>
      <w:r>
        <w:t xml:space="preserve">) wird als Schwellfolie dargestellt. </w:t>
      </w:r>
    </w:p>
    <w:p w:rsidR="0099453C" w:rsidRDefault="0099453C" w:rsidP="0099453C">
      <w:r w:rsidRPr="00F278F6">
        <w:rPr>
          <w:b/>
          <w:u w:val="single"/>
        </w:rPr>
        <w:t>Hinweis:</w:t>
      </w:r>
      <w:r>
        <w:t xml:space="preserve"> Die waagerecht schraffierten Gebiete auf der Karte zeigen das Vorkommen d</w:t>
      </w:r>
      <w:r w:rsidR="00F278F6">
        <w:t>er</w:t>
      </w:r>
      <w:r>
        <w:t xml:space="preserve"> O. </w:t>
      </w:r>
      <w:proofErr w:type="spellStart"/>
      <w:r>
        <w:t>torridus</w:t>
      </w:r>
      <w:proofErr w:type="spellEnd"/>
      <w:r>
        <w:t xml:space="preserve">. </w:t>
      </w:r>
    </w:p>
    <w:p w:rsidR="0099453C" w:rsidRDefault="0099453C" w:rsidP="0099453C">
      <w:r>
        <w:t xml:space="preserve">Die senkrecht schraffierten Gebiete auf der Karte zeigen das Vorkommen von C. </w:t>
      </w:r>
      <w:proofErr w:type="spellStart"/>
      <w:r>
        <w:t>exilicauda</w:t>
      </w:r>
      <w:proofErr w:type="spellEnd"/>
      <w:r>
        <w:t>.</w:t>
      </w:r>
    </w:p>
    <w:p w:rsidR="0099453C" w:rsidRDefault="0099453C" w:rsidP="0099453C">
      <w:r>
        <w:t xml:space="preserve">Die Gebiete auf der Karte, die kariert gekennzeichnet sind, zeigen das gemeinsame Vorkommen. </w:t>
      </w:r>
    </w:p>
    <w:p w:rsidR="0060047C" w:rsidRDefault="0060047C" w:rsidP="0060047C">
      <w:pPr>
        <w:pStyle w:val="berschrift4"/>
      </w:pPr>
      <w:r>
        <w:t>Tab. 2:</w:t>
      </w:r>
    </w:p>
    <w:p w:rsidR="0060047C" w:rsidRDefault="0060047C" w:rsidP="0060047C">
      <w:r>
        <w:t xml:space="preserve">LD50 des </w:t>
      </w:r>
      <w:proofErr w:type="spellStart"/>
      <w:r>
        <w:t>Skorpiongiftes</w:t>
      </w:r>
      <w:proofErr w:type="spellEnd"/>
      <w:r>
        <w:t xml:space="preserve"> bei O. </w:t>
      </w:r>
      <w:proofErr w:type="spellStart"/>
      <w:r>
        <w:t>torridus</w:t>
      </w:r>
      <w:proofErr w:type="spellEnd"/>
      <w:r>
        <w:t xml:space="preserve"> von verschiedenen Fangorten</w:t>
      </w:r>
    </w:p>
    <w:p w:rsidR="0060047C" w:rsidRDefault="0060047C" w:rsidP="0060047C">
      <w:r>
        <w:t>(Rowe, 2008)</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40"/>
        <w:gridCol w:w="6301"/>
      </w:tblGrid>
      <w:tr w:rsidR="00D6512E" w:rsidTr="00D6512E">
        <w:tc>
          <w:tcPr>
            <w:tcW w:w="2640" w:type="dxa"/>
          </w:tcPr>
          <w:p w:rsidR="00D6512E" w:rsidRPr="00D6512E" w:rsidRDefault="00D6512E" w:rsidP="00177D5E">
            <w:pPr>
              <w:pStyle w:val="Liste"/>
              <w:spacing w:before="120" w:after="0"/>
              <w:ind w:left="0" w:firstLine="0"/>
              <w:jc w:val="center"/>
              <w:rPr>
                <w:b/>
              </w:rPr>
            </w:pPr>
            <w:bookmarkStart w:id="2" w:name="title002"/>
            <w:bookmarkEnd w:id="2"/>
            <w:proofErr w:type="spellStart"/>
            <w:r w:rsidRPr="00D6512E">
              <w:rPr>
                <w:b/>
              </w:rPr>
              <w:t>Fangort</w:t>
            </w:r>
            <w:proofErr w:type="spellEnd"/>
            <w:r w:rsidRPr="00D6512E">
              <w:rPr>
                <w:b/>
              </w:rPr>
              <w:t xml:space="preserve"> (Abb. 2)</w:t>
            </w:r>
          </w:p>
        </w:tc>
        <w:tc>
          <w:tcPr>
            <w:tcW w:w="6301" w:type="dxa"/>
          </w:tcPr>
          <w:p w:rsidR="00D6512E" w:rsidRPr="00D6512E" w:rsidRDefault="00D6512E" w:rsidP="00177D5E">
            <w:pPr>
              <w:pStyle w:val="Liste"/>
              <w:spacing w:before="120" w:after="0"/>
              <w:ind w:left="0" w:firstLine="0"/>
              <w:jc w:val="center"/>
              <w:rPr>
                <w:b/>
              </w:rPr>
            </w:pPr>
            <w:r w:rsidRPr="00D6512E">
              <w:rPr>
                <w:b/>
              </w:rPr>
              <w:t>LD_{50} in mg/kg Körpergewicht der Maus</w:t>
            </w:r>
          </w:p>
        </w:tc>
      </w:tr>
      <w:tr w:rsidR="00D6512E" w:rsidTr="00D6512E">
        <w:tc>
          <w:tcPr>
            <w:tcW w:w="2640" w:type="dxa"/>
            <w:shd w:val="clear" w:color="auto" w:fill="CCFFFF"/>
          </w:tcPr>
          <w:p w:rsidR="00D6512E" w:rsidRDefault="00D6512E" w:rsidP="00177D5E">
            <w:pPr>
              <w:pStyle w:val="Liste"/>
              <w:spacing w:before="120" w:after="0"/>
              <w:ind w:left="0" w:firstLine="0"/>
              <w:jc w:val="center"/>
            </w:pPr>
            <w:r>
              <w:t>1</w:t>
            </w:r>
          </w:p>
        </w:tc>
        <w:tc>
          <w:tcPr>
            <w:tcW w:w="6301" w:type="dxa"/>
            <w:shd w:val="clear" w:color="auto" w:fill="CCFFFF"/>
          </w:tcPr>
          <w:p w:rsidR="00D6512E" w:rsidRDefault="00D6512E" w:rsidP="00177D5E">
            <w:pPr>
              <w:pStyle w:val="Liste"/>
              <w:spacing w:before="120" w:after="0"/>
              <w:ind w:left="0" w:firstLine="0"/>
              <w:jc w:val="center"/>
            </w:pPr>
            <w:r>
              <w:t>10,27</w:t>
            </w:r>
          </w:p>
        </w:tc>
      </w:tr>
      <w:tr w:rsidR="00D6512E" w:rsidTr="00D6512E">
        <w:tc>
          <w:tcPr>
            <w:tcW w:w="2640" w:type="dxa"/>
          </w:tcPr>
          <w:p w:rsidR="00D6512E" w:rsidRDefault="00D6512E" w:rsidP="00177D5E">
            <w:pPr>
              <w:pStyle w:val="Liste"/>
              <w:spacing w:before="120" w:after="0"/>
              <w:ind w:left="0" w:firstLine="0"/>
              <w:jc w:val="center"/>
            </w:pPr>
            <w:r>
              <w:t>2</w:t>
            </w:r>
          </w:p>
        </w:tc>
        <w:tc>
          <w:tcPr>
            <w:tcW w:w="6301" w:type="dxa"/>
          </w:tcPr>
          <w:p w:rsidR="00D6512E" w:rsidRDefault="00D6512E" w:rsidP="00177D5E">
            <w:pPr>
              <w:pStyle w:val="Liste"/>
              <w:spacing w:before="120" w:after="0"/>
              <w:ind w:left="0" w:firstLine="0"/>
              <w:jc w:val="center"/>
            </w:pPr>
            <w:r>
              <w:t>18,38</w:t>
            </w:r>
          </w:p>
        </w:tc>
      </w:tr>
    </w:tbl>
    <w:p w:rsidR="00F278F6" w:rsidRDefault="00F278F6">
      <w:pPr>
        <w:spacing w:after="0" w:line="240" w:lineRule="auto"/>
        <w:rPr>
          <w:rFonts w:eastAsia="Calibri" w:cs="Arial"/>
          <w:szCs w:val="22"/>
        </w:rPr>
      </w:pPr>
      <w:r>
        <w:br w:type="page"/>
      </w:r>
    </w:p>
    <w:p w:rsidR="008841C3" w:rsidRDefault="008841C3" w:rsidP="001C4121">
      <w:pPr>
        <w:pStyle w:val="berschrift3"/>
      </w:pPr>
      <w:r>
        <w:lastRenderedPageBreak/>
        <w:t xml:space="preserve">M4 </w:t>
      </w:r>
      <w:r w:rsidR="005552D3" w:rsidRPr="005552D3">
        <w:t>Untersuchungen an zwei Mausarten</w:t>
      </w:r>
    </w:p>
    <w:p w:rsidR="005552D3" w:rsidRDefault="005552D3" w:rsidP="005552D3">
      <w:r>
        <w:t xml:space="preserve">Sowohl die Hausmaus (Mus </w:t>
      </w:r>
      <w:proofErr w:type="spellStart"/>
      <w:r>
        <w:t>musculus</w:t>
      </w:r>
      <w:proofErr w:type="spellEnd"/>
      <w:r>
        <w:t xml:space="preserve">) als auch O. </w:t>
      </w:r>
      <w:proofErr w:type="spellStart"/>
      <w:r>
        <w:t>torridus</w:t>
      </w:r>
      <w:proofErr w:type="spellEnd"/>
      <w:r>
        <w:t xml:space="preserve"> lecken als Reaktion auf Schmerz ihre Pfoten. Man injizierte beiden Arten verschiedene Substanzen und beobachtete ihre Reaktion </w:t>
      </w:r>
    </w:p>
    <w:p w:rsidR="005552D3" w:rsidRDefault="005552D3" w:rsidP="005552D3">
      <w:r>
        <w:t>(Abb. 3). Bei der Injektion von Kochsalzlösung verursacht nur der Einstich den Schmerz.</w:t>
      </w:r>
    </w:p>
    <w:p w:rsidR="001C4121" w:rsidRPr="001C4121" w:rsidRDefault="001C4121" w:rsidP="005552D3">
      <w:pPr>
        <w:rPr>
          <w:sz w:val="16"/>
        </w:rPr>
      </w:pPr>
    </w:p>
    <w:p w:rsidR="001C4121" w:rsidRDefault="00F278F6" w:rsidP="001C4121">
      <w:pPr>
        <w:pStyle w:val="berschrift4"/>
      </w:pPr>
      <w:r>
        <w:t>Das Diagramm aus Abb. 3 (</w:t>
      </w:r>
      <w:r w:rsidRPr="005552D3">
        <w:t>Reaktion zweier Mausarten auf Injektion verschiedener Substanzen</w:t>
      </w:r>
      <w:r>
        <w:t xml:space="preserve">) wird als Tabelle dargestellt. </w:t>
      </w:r>
    </w:p>
    <w:p w:rsidR="001C4121" w:rsidRPr="005552D3" w:rsidRDefault="001C4121" w:rsidP="001C4121"/>
    <w:p w:rsidR="005552D3" w:rsidRDefault="005552D3" w:rsidP="005552D3">
      <w:pPr>
        <w:pStyle w:val="berschrift4"/>
      </w:pPr>
      <w:r>
        <w:t>Bildbeschreibung:</w:t>
      </w:r>
      <w:r w:rsidR="00E21435">
        <w:t xml:space="preserve"> Dauer des </w:t>
      </w:r>
      <w:proofErr w:type="spellStart"/>
      <w:r w:rsidR="00E21435">
        <w:t>Pfotenleckens</w:t>
      </w:r>
      <w:proofErr w:type="spellEnd"/>
      <w:r w:rsidR="00E21435">
        <w:t xml:space="preserve"> in Sek.</w:t>
      </w:r>
    </w:p>
    <w:p w:rsidR="005552D3" w:rsidRDefault="00F71D68" w:rsidP="005552D3">
      <w:r>
        <w:t xml:space="preserve">Diagramm: </w:t>
      </w:r>
      <w:r w:rsidR="001F4166">
        <w:t>Abgelesene Werte sind geschätzt</w:t>
      </w:r>
      <w:r>
        <w:t>.</w:t>
      </w:r>
    </w:p>
    <w:tbl>
      <w:tblPr>
        <w:tblStyle w:val="Tabellenraster"/>
        <w:tblW w:w="74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87"/>
        <w:gridCol w:w="2127"/>
        <w:gridCol w:w="1984"/>
      </w:tblGrid>
      <w:tr w:rsidR="00F71D68" w:rsidTr="00F71D68">
        <w:tc>
          <w:tcPr>
            <w:tcW w:w="3387" w:type="dxa"/>
          </w:tcPr>
          <w:p w:rsidR="00F71D68" w:rsidRPr="00F71D68" w:rsidRDefault="00F71D68" w:rsidP="00B74C64">
            <w:pPr>
              <w:spacing w:before="120" w:after="0"/>
              <w:jc w:val="center"/>
              <w:rPr>
                <w:b/>
              </w:rPr>
            </w:pPr>
            <w:bookmarkStart w:id="3" w:name="title003"/>
            <w:bookmarkEnd w:id="3"/>
          </w:p>
        </w:tc>
        <w:tc>
          <w:tcPr>
            <w:tcW w:w="2127" w:type="dxa"/>
          </w:tcPr>
          <w:p w:rsidR="00F71D68" w:rsidRPr="00F71D68" w:rsidRDefault="00F71D68" w:rsidP="00B74C64">
            <w:pPr>
              <w:spacing w:before="120" w:after="0"/>
              <w:jc w:val="center"/>
              <w:rPr>
                <w:b/>
              </w:rPr>
            </w:pPr>
            <w:r w:rsidRPr="00F71D68">
              <w:rPr>
                <w:b/>
              </w:rPr>
              <w:t xml:space="preserve">M. </w:t>
            </w:r>
            <w:proofErr w:type="spellStart"/>
            <w:r w:rsidRPr="00F71D68">
              <w:rPr>
                <w:b/>
              </w:rPr>
              <w:t>musculus</w:t>
            </w:r>
            <w:proofErr w:type="spellEnd"/>
          </w:p>
        </w:tc>
        <w:tc>
          <w:tcPr>
            <w:tcW w:w="1984" w:type="dxa"/>
          </w:tcPr>
          <w:p w:rsidR="00F71D68" w:rsidRPr="00F71D68" w:rsidRDefault="00F71D68" w:rsidP="00B74C64">
            <w:pPr>
              <w:spacing w:before="120" w:after="0"/>
              <w:jc w:val="center"/>
              <w:rPr>
                <w:b/>
              </w:rPr>
            </w:pPr>
            <w:r w:rsidRPr="00F71D68">
              <w:rPr>
                <w:b/>
              </w:rPr>
              <w:t xml:space="preserve">O. </w:t>
            </w:r>
            <w:proofErr w:type="spellStart"/>
            <w:r w:rsidRPr="00F71D68">
              <w:rPr>
                <w:b/>
              </w:rPr>
              <w:t>torridus</w:t>
            </w:r>
            <w:proofErr w:type="spellEnd"/>
          </w:p>
        </w:tc>
      </w:tr>
      <w:tr w:rsidR="00F71D68" w:rsidTr="00F71D68">
        <w:tc>
          <w:tcPr>
            <w:tcW w:w="3387" w:type="dxa"/>
            <w:shd w:val="clear" w:color="auto" w:fill="CCFFFF"/>
          </w:tcPr>
          <w:p w:rsidR="00F71D68" w:rsidRPr="00F71D68" w:rsidRDefault="00F71D68" w:rsidP="00B74C64">
            <w:pPr>
              <w:spacing w:before="120" w:after="0"/>
              <w:rPr>
                <w:b/>
              </w:rPr>
            </w:pPr>
            <w:r w:rsidRPr="00F71D68">
              <w:rPr>
                <w:b/>
              </w:rPr>
              <w:t>0,9 % Kochsalzlösung</w:t>
            </w:r>
          </w:p>
        </w:tc>
        <w:tc>
          <w:tcPr>
            <w:tcW w:w="2127" w:type="dxa"/>
            <w:shd w:val="clear" w:color="auto" w:fill="CCFFFF"/>
          </w:tcPr>
          <w:p w:rsidR="00F71D68" w:rsidRDefault="00F71D68" w:rsidP="00F278F6">
            <w:pPr>
              <w:spacing w:before="120" w:after="0"/>
              <w:jc w:val="center"/>
            </w:pPr>
            <w:r>
              <w:t>15</w:t>
            </w:r>
            <w:r w:rsidR="00F278F6">
              <w:t xml:space="preserve"> Sek.</w:t>
            </w:r>
          </w:p>
        </w:tc>
        <w:tc>
          <w:tcPr>
            <w:tcW w:w="1984" w:type="dxa"/>
            <w:shd w:val="clear" w:color="auto" w:fill="CCFFFF"/>
          </w:tcPr>
          <w:p w:rsidR="00F71D68" w:rsidRDefault="00F71D68" w:rsidP="00B74C64">
            <w:pPr>
              <w:spacing w:before="120" w:after="0"/>
              <w:jc w:val="center"/>
            </w:pPr>
            <w:r>
              <w:t>25</w:t>
            </w:r>
            <w:r w:rsidR="00F278F6">
              <w:t xml:space="preserve"> Sek.</w:t>
            </w:r>
          </w:p>
        </w:tc>
      </w:tr>
      <w:tr w:rsidR="00F71D68" w:rsidTr="00F71D68">
        <w:tc>
          <w:tcPr>
            <w:tcW w:w="3387" w:type="dxa"/>
          </w:tcPr>
          <w:p w:rsidR="00F71D68" w:rsidRPr="00F71D68" w:rsidRDefault="00F71D68" w:rsidP="00B74C64">
            <w:pPr>
              <w:spacing w:before="120" w:after="0"/>
              <w:rPr>
                <w:b/>
              </w:rPr>
            </w:pPr>
            <w:r w:rsidRPr="00F71D68">
              <w:rPr>
                <w:b/>
              </w:rPr>
              <w:t>5 % synthetisches Gift</w:t>
            </w:r>
          </w:p>
        </w:tc>
        <w:tc>
          <w:tcPr>
            <w:tcW w:w="2127" w:type="dxa"/>
          </w:tcPr>
          <w:p w:rsidR="00F71D68" w:rsidRDefault="00F71D68" w:rsidP="00B74C64">
            <w:pPr>
              <w:spacing w:before="120" w:after="0"/>
              <w:jc w:val="center"/>
            </w:pPr>
            <w:r>
              <w:t>60</w:t>
            </w:r>
            <w:r w:rsidR="00F278F6">
              <w:t xml:space="preserve"> Sek.</w:t>
            </w:r>
          </w:p>
        </w:tc>
        <w:tc>
          <w:tcPr>
            <w:tcW w:w="1984" w:type="dxa"/>
          </w:tcPr>
          <w:p w:rsidR="00F71D68" w:rsidRDefault="00F71D68" w:rsidP="00B74C64">
            <w:pPr>
              <w:spacing w:before="120" w:after="0"/>
              <w:jc w:val="center"/>
            </w:pPr>
            <w:r>
              <w:t>50</w:t>
            </w:r>
            <w:r w:rsidR="00F278F6">
              <w:t xml:space="preserve"> Sek.</w:t>
            </w:r>
          </w:p>
        </w:tc>
      </w:tr>
      <w:tr w:rsidR="00F71D68" w:rsidTr="00F71D68">
        <w:tc>
          <w:tcPr>
            <w:tcW w:w="3387" w:type="dxa"/>
            <w:shd w:val="clear" w:color="auto" w:fill="CCFFFF"/>
          </w:tcPr>
          <w:p w:rsidR="00F71D68" w:rsidRPr="00F71D68" w:rsidRDefault="00F71D68" w:rsidP="00BF58DB">
            <w:pPr>
              <w:spacing w:before="120" w:after="0"/>
              <w:rPr>
                <w:b/>
              </w:rPr>
            </w:pPr>
            <w:r w:rsidRPr="00F71D68">
              <w:rPr>
                <w:b/>
              </w:rPr>
              <w:t xml:space="preserve">0,25 </w:t>
            </w:r>
            <w:r w:rsidR="00BF58DB" w:rsidRPr="00974F0F">
              <w:rPr>
                <w:b/>
              </w:rPr>
              <w:t>µ</w:t>
            </w:r>
            <w:r w:rsidRPr="00974F0F">
              <w:rPr>
                <w:b/>
              </w:rPr>
              <w:t>g/</w:t>
            </w:r>
            <w:r w:rsidR="00BF58DB" w:rsidRPr="00974F0F">
              <w:rPr>
                <w:b/>
              </w:rPr>
              <w:t>µ</w:t>
            </w:r>
            <w:r w:rsidRPr="00974F0F">
              <w:rPr>
                <w:b/>
              </w:rPr>
              <w:t>L</w:t>
            </w:r>
            <w:r w:rsidRPr="00F71D68">
              <w:rPr>
                <w:b/>
              </w:rPr>
              <w:t xml:space="preserve"> Gift </w:t>
            </w:r>
            <w:r>
              <w:rPr>
                <w:b/>
              </w:rPr>
              <w:br/>
            </w:r>
            <w:r w:rsidRPr="00F71D68">
              <w:rPr>
                <w:b/>
              </w:rPr>
              <w:t xml:space="preserve">von C. </w:t>
            </w:r>
            <w:proofErr w:type="spellStart"/>
            <w:r w:rsidRPr="00F71D68">
              <w:rPr>
                <w:b/>
              </w:rPr>
              <w:t>exilicauda</w:t>
            </w:r>
            <w:proofErr w:type="spellEnd"/>
          </w:p>
        </w:tc>
        <w:tc>
          <w:tcPr>
            <w:tcW w:w="2127" w:type="dxa"/>
            <w:shd w:val="clear" w:color="auto" w:fill="CCFFFF"/>
          </w:tcPr>
          <w:p w:rsidR="00F71D68" w:rsidRDefault="00F71D68" w:rsidP="00B74C64">
            <w:pPr>
              <w:spacing w:before="120" w:after="0"/>
              <w:jc w:val="center"/>
            </w:pPr>
            <w:r>
              <w:t>220</w:t>
            </w:r>
            <w:r w:rsidR="00F278F6">
              <w:t xml:space="preserve"> Sek.</w:t>
            </w:r>
          </w:p>
        </w:tc>
        <w:tc>
          <w:tcPr>
            <w:tcW w:w="1984" w:type="dxa"/>
            <w:shd w:val="clear" w:color="auto" w:fill="CCFFFF"/>
          </w:tcPr>
          <w:p w:rsidR="00F71D68" w:rsidRDefault="00F71D68" w:rsidP="00B74C64">
            <w:pPr>
              <w:spacing w:before="120" w:after="0"/>
              <w:jc w:val="center"/>
            </w:pPr>
            <w:r>
              <w:t>10</w:t>
            </w:r>
            <w:r w:rsidR="00F278F6">
              <w:t xml:space="preserve"> Sek.</w:t>
            </w:r>
          </w:p>
        </w:tc>
      </w:tr>
    </w:tbl>
    <w:p w:rsidR="005704C5" w:rsidRDefault="005704C5" w:rsidP="001D0EC3">
      <w:pPr>
        <w:pStyle w:val="berschrift3"/>
      </w:pPr>
      <w:r w:rsidRPr="00826971">
        <w:rPr>
          <w:sz w:val="18"/>
          <w:szCs w:val="16"/>
        </w:rPr>
        <w:t>(</w:t>
      </w:r>
      <w:r>
        <w:rPr>
          <w:sz w:val="18"/>
          <w:szCs w:val="16"/>
        </w:rPr>
        <w:t>Rowe et al.</w:t>
      </w:r>
      <w:r w:rsidRPr="002C4859">
        <w:rPr>
          <w:sz w:val="18"/>
          <w:szCs w:val="16"/>
        </w:rPr>
        <w:t>, 20</w:t>
      </w:r>
      <w:r>
        <w:rPr>
          <w:sz w:val="18"/>
          <w:szCs w:val="16"/>
        </w:rPr>
        <w:t>13</w:t>
      </w:r>
      <w:r w:rsidRPr="002C4859">
        <w:rPr>
          <w:sz w:val="18"/>
          <w:szCs w:val="16"/>
        </w:rPr>
        <w:t>)</w:t>
      </w:r>
    </w:p>
    <w:p w:rsidR="005704C5" w:rsidRDefault="005704C5" w:rsidP="001D0EC3">
      <w:pPr>
        <w:pStyle w:val="berschrift3"/>
      </w:pPr>
    </w:p>
    <w:p w:rsidR="00F25A70" w:rsidRDefault="00F25A70" w:rsidP="001D0EC3">
      <w:pPr>
        <w:pStyle w:val="berschrift3"/>
      </w:pPr>
      <w:r>
        <w:t xml:space="preserve">M5 </w:t>
      </w:r>
      <w:r w:rsidR="009F43FD" w:rsidRPr="009F43FD">
        <w:t>Informat</w:t>
      </w:r>
      <w:r w:rsidR="009F43FD">
        <w:t xml:space="preserve">ion zur </w:t>
      </w:r>
      <w:proofErr w:type="spellStart"/>
      <w:r w:rsidR="009F43FD">
        <w:t>Amionsäuresequenz</w:t>
      </w:r>
      <w:proofErr w:type="spellEnd"/>
      <w:r w:rsidR="009F43FD">
        <w:t xml:space="preserve"> eines</w:t>
      </w:r>
      <w:r w:rsidR="009F43FD">
        <w:br/>
      </w:r>
      <w:r w:rsidR="009F43FD" w:rsidRPr="009F43FD">
        <w:t>bestimmten Na</w:t>
      </w:r>
      <w:r w:rsidR="009F43FD">
        <w:t>^</w:t>
      </w:r>
      <w:r w:rsidR="009F43FD" w:rsidRPr="009F43FD">
        <w:t>+-Ionenkanaltyps</w:t>
      </w:r>
    </w:p>
    <w:p w:rsidR="009F43FD" w:rsidRDefault="009F43FD" w:rsidP="009F43FD">
      <w:r>
        <w:t xml:space="preserve">Sowohl die Hausmaus M. </w:t>
      </w:r>
      <w:proofErr w:type="spellStart"/>
      <w:r>
        <w:t>musculus</w:t>
      </w:r>
      <w:proofErr w:type="spellEnd"/>
      <w:r>
        <w:t xml:space="preserve"> als auch O. </w:t>
      </w:r>
      <w:proofErr w:type="spellStart"/>
      <w:r>
        <w:t>torridus</w:t>
      </w:r>
      <w:proofErr w:type="spellEnd"/>
      <w:r w:rsidR="000E7390">
        <w:t xml:space="preserve"> verfügen über Na^+</w:t>
      </w:r>
      <w:r>
        <w:t>-Ionenkanäle, die bei der Schmerzwahrnehmung eine Rolle spielen.</w:t>
      </w:r>
      <w:r w:rsidR="00495333">
        <w:t xml:space="preserve"> Die Aminosäuresequenzen der Na^+</w:t>
      </w:r>
      <w:r>
        <w:t xml:space="preserve">-Ionenkanäle der Hausmaus und von O. </w:t>
      </w:r>
      <w:proofErr w:type="spellStart"/>
      <w:r>
        <w:t>torridus</w:t>
      </w:r>
      <w:proofErr w:type="spellEnd"/>
      <w:r>
        <w:t xml:space="preserve"> unterscheiden sich.</w:t>
      </w:r>
    </w:p>
    <w:p w:rsidR="00CC2C44" w:rsidRPr="00974F69" w:rsidRDefault="009F43FD" w:rsidP="009F43FD">
      <w:r>
        <w:t>(van Thiel et al., 2022)</w:t>
      </w:r>
    </w:p>
    <w:sectPr w:rsidR="00CC2C44" w:rsidRPr="00974F6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4FD" w:rsidRDefault="009064FD" w:rsidP="00E0651F">
      <w:pPr>
        <w:spacing w:after="0" w:line="240" w:lineRule="auto"/>
      </w:pPr>
      <w:r>
        <w:separator/>
      </w:r>
    </w:p>
  </w:endnote>
  <w:endnote w:type="continuationSeparator" w:id="0">
    <w:p w:rsidR="009064FD" w:rsidRDefault="009064FD"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38642B" w:rsidP="006307B4">
    <w:pPr>
      <w:pStyle w:val="Fuzeile"/>
      <w:jc w:val="right"/>
    </w:pPr>
    <w:r>
      <w:t>Biologie</w:t>
    </w:r>
    <w:r w:rsidR="00E0651F">
      <w:t xml:space="preserve"> </w:t>
    </w:r>
    <w:proofErr w:type="spellStart"/>
    <w:r w:rsidR="00855FC8">
      <w:t>g</w:t>
    </w:r>
    <w:r w:rsidR="00E0651F">
      <w:t>A</w:t>
    </w:r>
    <w:proofErr w:type="spellEnd"/>
    <w:r w:rsidR="00E0651F">
      <w:t xml:space="preserve"> - </w:t>
    </w:r>
    <w:r w:rsidR="00945912">
      <w:t xml:space="preserve">Aufgabe </w:t>
    </w:r>
    <w:r w:rsidR="009F43FD">
      <w:t>4</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9625EC">
      <w:rPr>
        <w:bCs/>
        <w:noProof/>
      </w:rPr>
      <w:t>5</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9625EC">
      <w:rPr>
        <w:bCs/>
        <w:noProof/>
      </w:rPr>
      <w:t>5</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4FD" w:rsidRDefault="009064FD" w:rsidP="00E0651F">
      <w:pPr>
        <w:spacing w:after="0" w:line="240" w:lineRule="auto"/>
      </w:pPr>
      <w:r>
        <w:separator/>
      </w:r>
    </w:p>
  </w:footnote>
  <w:footnote w:type="continuationSeparator" w:id="0">
    <w:p w:rsidR="009064FD" w:rsidRDefault="009064FD"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121E7"/>
    <w:rsid w:val="000476DF"/>
    <w:rsid w:val="00051766"/>
    <w:rsid w:val="00072BA1"/>
    <w:rsid w:val="000C4A62"/>
    <w:rsid w:val="000D430B"/>
    <w:rsid w:val="000D4E6C"/>
    <w:rsid w:val="000E4AFB"/>
    <w:rsid w:val="000E7390"/>
    <w:rsid w:val="000E7B05"/>
    <w:rsid w:val="00140778"/>
    <w:rsid w:val="00162E84"/>
    <w:rsid w:val="00177D5E"/>
    <w:rsid w:val="00184D46"/>
    <w:rsid w:val="001C4121"/>
    <w:rsid w:val="001D0EC3"/>
    <w:rsid w:val="001F3D69"/>
    <w:rsid w:val="001F4166"/>
    <w:rsid w:val="0020180A"/>
    <w:rsid w:val="00207FD0"/>
    <w:rsid w:val="0021122E"/>
    <w:rsid w:val="002476E3"/>
    <w:rsid w:val="002728E9"/>
    <w:rsid w:val="002863AA"/>
    <w:rsid w:val="002945A6"/>
    <w:rsid w:val="002A798B"/>
    <w:rsid w:val="00301A23"/>
    <w:rsid w:val="00310C5E"/>
    <w:rsid w:val="003172F5"/>
    <w:rsid w:val="00326B73"/>
    <w:rsid w:val="0035395D"/>
    <w:rsid w:val="0037129A"/>
    <w:rsid w:val="0038642B"/>
    <w:rsid w:val="0039359A"/>
    <w:rsid w:val="00394CEE"/>
    <w:rsid w:val="00395E9B"/>
    <w:rsid w:val="00396E2F"/>
    <w:rsid w:val="003B450E"/>
    <w:rsid w:val="003D33FF"/>
    <w:rsid w:val="004377A7"/>
    <w:rsid w:val="00471C60"/>
    <w:rsid w:val="004776B6"/>
    <w:rsid w:val="00495333"/>
    <w:rsid w:val="00497B3E"/>
    <w:rsid w:val="004B0B47"/>
    <w:rsid w:val="004B595C"/>
    <w:rsid w:val="004C6667"/>
    <w:rsid w:val="004D4FD0"/>
    <w:rsid w:val="00512FC3"/>
    <w:rsid w:val="00516498"/>
    <w:rsid w:val="005445E6"/>
    <w:rsid w:val="005552D3"/>
    <w:rsid w:val="005614AA"/>
    <w:rsid w:val="00566DFB"/>
    <w:rsid w:val="005704C5"/>
    <w:rsid w:val="00586049"/>
    <w:rsid w:val="00590B82"/>
    <w:rsid w:val="0060047C"/>
    <w:rsid w:val="0061422B"/>
    <w:rsid w:val="006307B4"/>
    <w:rsid w:val="00635DD3"/>
    <w:rsid w:val="0064665E"/>
    <w:rsid w:val="006637AB"/>
    <w:rsid w:val="006C2C59"/>
    <w:rsid w:val="006C4069"/>
    <w:rsid w:val="006C4BEB"/>
    <w:rsid w:val="006C52E4"/>
    <w:rsid w:val="006D46EE"/>
    <w:rsid w:val="006E6322"/>
    <w:rsid w:val="00712ED4"/>
    <w:rsid w:val="0072323E"/>
    <w:rsid w:val="007236E4"/>
    <w:rsid w:val="00724F55"/>
    <w:rsid w:val="007957CF"/>
    <w:rsid w:val="007A18EE"/>
    <w:rsid w:val="007A71CC"/>
    <w:rsid w:val="007B3609"/>
    <w:rsid w:val="007C0512"/>
    <w:rsid w:val="007D4268"/>
    <w:rsid w:val="007D437D"/>
    <w:rsid w:val="007E1D7C"/>
    <w:rsid w:val="007E7E6E"/>
    <w:rsid w:val="007F64DE"/>
    <w:rsid w:val="00822EC9"/>
    <w:rsid w:val="00841B0C"/>
    <w:rsid w:val="00855FC8"/>
    <w:rsid w:val="008631CF"/>
    <w:rsid w:val="008841C3"/>
    <w:rsid w:val="00890974"/>
    <w:rsid w:val="008A47F7"/>
    <w:rsid w:val="008B0EDD"/>
    <w:rsid w:val="008D0211"/>
    <w:rsid w:val="008E64D7"/>
    <w:rsid w:val="008E64E3"/>
    <w:rsid w:val="008F32B4"/>
    <w:rsid w:val="008F63FB"/>
    <w:rsid w:val="008F7E80"/>
    <w:rsid w:val="00902A52"/>
    <w:rsid w:val="009064FD"/>
    <w:rsid w:val="009176D4"/>
    <w:rsid w:val="00945912"/>
    <w:rsid w:val="009546F4"/>
    <w:rsid w:val="009625EC"/>
    <w:rsid w:val="00974F0F"/>
    <w:rsid w:val="00974F69"/>
    <w:rsid w:val="00982F2E"/>
    <w:rsid w:val="00982FD7"/>
    <w:rsid w:val="0099453C"/>
    <w:rsid w:val="009A460E"/>
    <w:rsid w:val="009E3546"/>
    <w:rsid w:val="009E5CE2"/>
    <w:rsid w:val="009E6FA1"/>
    <w:rsid w:val="009F43FD"/>
    <w:rsid w:val="009F79E9"/>
    <w:rsid w:val="00A0791F"/>
    <w:rsid w:val="00A079CB"/>
    <w:rsid w:val="00A1473A"/>
    <w:rsid w:val="00A27E56"/>
    <w:rsid w:val="00A47C71"/>
    <w:rsid w:val="00A57D50"/>
    <w:rsid w:val="00A6642D"/>
    <w:rsid w:val="00A74D78"/>
    <w:rsid w:val="00B0429C"/>
    <w:rsid w:val="00B17B36"/>
    <w:rsid w:val="00B42B92"/>
    <w:rsid w:val="00B525CE"/>
    <w:rsid w:val="00B7168C"/>
    <w:rsid w:val="00B74C64"/>
    <w:rsid w:val="00B82957"/>
    <w:rsid w:val="00BA0894"/>
    <w:rsid w:val="00BD2587"/>
    <w:rsid w:val="00BD40F6"/>
    <w:rsid w:val="00BF58DB"/>
    <w:rsid w:val="00BF5D39"/>
    <w:rsid w:val="00C11AFC"/>
    <w:rsid w:val="00C16AEF"/>
    <w:rsid w:val="00C728A4"/>
    <w:rsid w:val="00C83458"/>
    <w:rsid w:val="00C9478B"/>
    <w:rsid w:val="00CC04C6"/>
    <w:rsid w:val="00CC2C44"/>
    <w:rsid w:val="00CE42BE"/>
    <w:rsid w:val="00CE6518"/>
    <w:rsid w:val="00D22527"/>
    <w:rsid w:val="00D3560D"/>
    <w:rsid w:val="00D36975"/>
    <w:rsid w:val="00D55A85"/>
    <w:rsid w:val="00D6512E"/>
    <w:rsid w:val="00D6723A"/>
    <w:rsid w:val="00D825D9"/>
    <w:rsid w:val="00DA219F"/>
    <w:rsid w:val="00DA4884"/>
    <w:rsid w:val="00DA5AB7"/>
    <w:rsid w:val="00DB48A2"/>
    <w:rsid w:val="00DE7D30"/>
    <w:rsid w:val="00E0651F"/>
    <w:rsid w:val="00E21435"/>
    <w:rsid w:val="00E54F73"/>
    <w:rsid w:val="00E61841"/>
    <w:rsid w:val="00E66527"/>
    <w:rsid w:val="00E67B7D"/>
    <w:rsid w:val="00E81523"/>
    <w:rsid w:val="00EB527D"/>
    <w:rsid w:val="00ED7C20"/>
    <w:rsid w:val="00EE765B"/>
    <w:rsid w:val="00F01B12"/>
    <w:rsid w:val="00F25A70"/>
    <w:rsid w:val="00F278F6"/>
    <w:rsid w:val="00F403F8"/>
    <w:rsid w:val="00F478E1"/>
    <w:rsid w:val="00F71D68"/>
    <w:rsid w:val="00F762FD"/>
    <w:rsid w:val="00F85ADF"/>
    <w:rsid w:val="00FA23F9"/>
    <w:rsid w:val="00FB72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5FC8"/>
    <w:pPr>
      <w:spacing w:after="120" w:line="360" w:lineRule="auto"/>
    </w:pPr>
    <w:rPr>
      <w:rFonts w:ascii="Verdana" w:hAnsi="Verdana"/>
      <w:sz w:val="24"/>
    </w:rPr>
  </w:style>
  <w:style w:type="paragraph" w:styleId="berschrift1">
    <w:name w:val="heading 1"/>
    <w:basedOn w:val="Standard"/>
    <w:next w:val="Standard"/>
    <w:link w:val="berschrift1Zchn"/>
    <w:uiPriority w:val="9"/>
    <w:qFormat/>
    <w:rsid w:val="00855FC8"/>
    <w:pPr>
      <w:keepNext/>
      <w:tabs>
        <w:tab w:val="left" w:pos="680"/>
      </w:tabs>
      <w:spacing w:before="480" w:after="24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855FC8"/>
    <w:pPr>
      <w:keepNext/>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855FC8"/>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5FC8"/>
    <w:rPr>
      <w:rFonts w:ascii="Verdana" w:eastAsia="Calibri" w:hAnsi="Verdana" w:cs="Arial"/>
      <w:b/>
      <w:bCs/>
      <w:kern w:val="32"/>
      <w:sz w:val="36"/>
      <w:szCs w:val="32"/>
    </w:rPr>
  </w:style>
  <w:style w:type="character" w:customStyle="1" w:styleId="berschrift2Zchn">
    <w:name w:val="Überschrift 2 Zchn"/>
    <w:basedOn w:val="Absatz-Standardschriftart"/>
    <w:link w:val="berschrift2"/>
    <w:uiPriority w:val="9"/>
    <w:rsid w:val="00855FC8"/>
    <w:rPr>
      <w:rFonts w:ascii="Verdana" w:eastAsia="Calibri" w:hAnsi="Verdana" w:cs="Arial"/>
      <w:b/>
      <w:bCs/>
      <w:iCs/>
      <w:sz w:val="32"/>
      <w:szCs w:val="28"/>
    </w:rPr>
  </w:style>
  <w:style w:type="character" w:customStyle="1" w:styleId="berschrift3Zchn">
    <w:name w:val="Überschrift 3 Zchn"/>
    <w:basedOn w:val="Absatz-Standardschriftart"/>
    <w:link w:val="berschrift3"/>
    <w:uiPriority w:val="9"/>
    <w:rsid w:val="00855FC8"/>
    <w:rPr>
      <w:rFonts w:ascii="Verdana" w:eastAsia="Calibri" w:hAnsi="Verdana" w:cs="Arial"/>
      <w:b/>
      <w:bCs/>
      <w:sz w:val="28"/>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91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BFACE-89F0-4CAE-81FE-DA6A4D23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555</Words>
  <Characters>3499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80</cp:revision>
  <cp:lastPrinted>2025-03-24T09:09:00Z</cp:lastPrinted>
  <dcterms:created xsi:type="dcterms:W3CDTF">2025-03-03T08:57:00Z</dcterms:created>
  <dcterms:modified xsi:type="dcterms:W3CDTF">2025-09-05T06:21:00Z</dcterms:modified>
</cp:coreProperties>
</file>